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fill="FFFFFF" w:val="clear"/>
        <w:rPr>
          <w:rFonts w:ascii="Calibri" w:hAnsi="Calibri"/>
          <w:sz w:val="24"/>
          <w:szCs w:val="24"/>
        </w:rPr>
      </w:pPr>
      <w:r>
        <w:rPr/>
        <w:t>Przestrzeń publiczna Wrocławia 75 lat po zakończeniu wojny nie potwierdza, jakoby udało się zrealizować tużpowojenne postulaty, aby "w trwały sposób usunąć wszelkie naleciałości germańskie". Spod tynku wciąż  patrzy Breslau. Ale wiedza o niemieckich znakach graficznych i treściach, które wciąż można spotkań w przestrzeni publicznej Wrocławia jest chaotyczna, nieusystematyzowana i wciąż mało znana. Jest jednocześnie zagrożona - pora na zmapowanie tego zasobu.</w:t>
      </w:r>
    </w:p>
    <w:p>
      <w:pPr>
        <w:pStyle w:val="Normal"/>
        <w:rPr/>
      </w:pPr>
      <w:r>
        <w:rPr/>
      </w:r>
    </w:p>
    <w:p>
      <w:pPr>
        <w:pStyle w:val="Normal"/>
        <w:rPr/>
      </w:pPr>
      <w:r>
        <w:rPr/>
        <w:t>Cele: projekt Spod tynku patrzy Breslau ma na celu spójne, przyjazne, nowoczesne i rzetelne opracowanie tego rozproszonego zasobu, zapewniając jego ochronę i promocję. Dlatego jesienią 2020 r. planujemy wydrukować mapę  z dwujęzycznym opracowaniem wprowadzającym w tę tematykę. Dla turystów  mapa będzie stanowić ciekawą alternatywę poznania przeszłości miasta od mało znanej strony, dla mieszkańców – nadarzy się okazja, aby spojrzeć na Wrocław z niecodziennej perspektywy.</w:t>
      </w:r>
    </w:p>
    <w:p>
      <w:pPr>
        <w:pStyle w:val="Normal"/>
        <w:rPr/>
      </w:pPr>
      <w:r>
        <w:rPr/>
      </w:r>
    </w:p>
    <w:p>
      <w:pPr>
        <w:pStyle w:val="Normal"/>
        <w:rPr>
          <w:rFonts w:ascii="Calibri" w:hAnsi="Calibri"/>
          <w:b w:val="false"/>
          <w:b w:val="false"/>
          <w:i w:val="false"/>
          <w:i w:val="false"/>
          <w:caps w:val="false"/>
          <w:smallCaps w:val="false"/>
          <w:color w:val="1C1E21"/>
          <w:spacing w:val="0"/>
          <w:sz w:val="24"/>
          <w:szCs w:val="24"/>
        </w:rPr>
      </w:pPr>
      <w:r>
        <w:rPr/>
        <w:t xml:space="preserve">Co robimy: mapujemy rozproszoną wiedzę o niemieckich szyldach, inskrypcjach i wszelkich przedwojennych epigrafach, które zachowały się do dziś we Wrocławiu. </w:t>
      </w:r>
    </w:p>
    <w:p>
      <w:pPr>
        <w:pStyle w:val="Normal"/>
        <w:rPr/>
      </w:pPr>
      <w:r>
        <w:rPr/>
      </w:r>
    </w:p>
    <w:p>
      <w:pPr>
        <w:pStyle w:val="Normal"/>
        <w:rPr/>
      </w:pPr>
      <w:r>
        <w:rPr/>
        <w:t>Pomóż nam: znasz jakiś niemiecki napis w swojej okolicy? A może wiąże się z nim jakaś ciekawa, np. rodzinna historia? Masz w w domowym albumie jakieś archiwalne zdjęcia, na których można znaleźć tego typu zasób? Albo znasz osobę, którą warto byłoby zaangażować do taką inicjatywy? Pomóż nam opracować mapę i ocalić ulotną wiedzę o niemieckich śladach wciąż obecnych we Wrocławiu. Czekamy na informacje do końca września.</w:t>
      </w:r>
    </w:p>
    <w:p>
      <w:pPr>
        <w:pStyle w:val="Normal"/>
        <w:rPr/>
      </w:pPr>
      <w:r>
        <w:rPr/>
      </w:r>
    </w:p>
    <w:p>
      <w:pPr>
        <w:pStyle w:val="Normal"/>
        <w:rPr>
          <w:rFonts w:ascii="Calibri" w:hAnsi="Calibri"/>
          <w:b w:val="false"/>
          <w:b w:val="false"/>
          <w:i w:val="false"/>
          <w:i w:val="false"/>
          <w:caps w:val="false"/>
          <w:smallCaps w:val="false"/>
          <w:color w:val="1C1E21"/>
          <w:spacing w:val="0"/>
          <w:sz w:val="24"/>
          <w:szCs w:val="24"/>
        </w:rPr>
      </w:pPr>
      <w:r>
        <w:rPr/>
        <w:t>Kontakt: info@dolnoslaskosc.pl, tel.: 666951823</w:t>
      </w:r>
    </w:p>
    <w:p>
      <w:pPr>
        <w:pStyle w:val="Normal"/>
        <w:rPr>
          <w:rFonts w:ascii="Calibri" w:hAnsi="Calibri"/>
          <w:b w:val="false"/>
          <w:b w:val="false"/>
          <w:i w:val="false"/>
          <w:i w:val="false"/>
          <w:caps w:val="false"/>
          <w:smallCaps w:val="false"/>
          <w:color w:val="1C1E21"/>
          <w:spacing w:val="0"/>
          <w:sz w:val="24"/>
          <w:szCs w:val="24"/>
        </w:rPr>
      </w:pPr>
      <w:r>
        <w:rPr/>
        <w:t>Www: http://dolnoslaskosc.pl/informacje-o-projekcie,1830.html</w:t>
      </w:r>
    </w:p>
    <w:p>
      <w:pPr>
        <w:pStyle w:val="Normal"/>
        <w:rPr/>
      </w:pPr>
      <w:r>
        <w:rPr/>
        <w:t xml:space="preserve">Fb: </w:t>
      </w:r>
      <w:hyperlink r:id="rId2">
        <w:r>
          <w:rPr>
            <w:rStyle w:val="Czeinternetowe"/>
          </w:rPr>
          <w:t>https://www.facebook.com/pg/spodtynkupatrzybreslau</w:t>
        </w:r>
      </w:hyperlink>
      <w:r>
        <w:rPr/>
        <w:br/>
        <w:t xml:space="preserve">Instagram: </w:t>
      </w:r>
      <w:hyperlink r:id="rId3">
        <w:r>
          <w:rPr>
            <w:rStyle w:val="Czeinternetowe"/>
          </w:rPr>
          <w:t>https://www.instagram.com/spod_tynku_patrzy_breslau/</w:t>
        </w:r>
      </w:hyperlink>
      <w:r>
        <w:rPr/>
        <w:t xml:space="preserve"> </w:t>
      </w:r>
    </w:p>
    <w:p>
      <w:pPr>
        <w:pStyle w:val="Normal"/>
        <w:rPr/>
      </w:pPr>
      <w:r>
        <w:rPr/>
      </w:r>
    </w:p>
    <w:p>
      <w:pPr>
        <w:pStyle w:val="Normal"/>
        <w:rPr>
          <w:rFonts w:ascii="Calibri" w:hAnsi="Calibri"/>
          <w:b w:val="false"/>
          <w:b w:val="false"/>
          <w:i w:val="false"/>
          <w:i w:val="false"/>
          <w:caps w:val="false"/>
          <w:smallCaps w:val="false"/>
          <w:color w:val="1C1E21"/>
          <w:spacing w:val="0"/>
          <w:sz w:val="24"/>
          <w:szCs w:val="24"/>
        </w:rPr>
      </w:pPr>
      <w:r>
        <w:rPr/>
        <w:t>Realizacja projektu: Fundacja im. Tymoteusza Karpowicza przy współpracy Centrum Badań nad Dziedzictwem Kulturowym Dolnego Śląska (Dolnośląskość.pl. Odkrywamy Dolny Śląsk).</w:t>
      </w:r>
    </w:p>
    <w:p>
      <w:pPr>
        <w:pStyle w:val="Normal"/>
        <w:rPr/>
      </w:pPr>
      <w:r>
        <w:rPr/>
      </w:r>
    </w:p>
    <w:p>
      <w:pPr>
        <w:pStyle w:val="Normal"/>
        <w:rPr>
          <w:rFonts w:ascii="Calibri" w:hAnsi="Calibri"/>
          <w:b w:val="false"/>
          <w:b w:val="false"/>
          <w:i w:val="false"/>
          <w:i w:val="false"/>
          <w:caps w:val="false"/>
          <w:smallCaps w:val="false"/>
          <w:color w:val="1C1E21"/>
          <w:spacing w:val="0"/>
          <w:sz w:val="24"/>
          <w:szCs w:val="24"/>
        </w:rPr>
      </w:pPr>
      <w:r>
        <w:rPr/>
        <w:t>Projekt realizowany dzięki wsparciu Miasta Wrocławia.</w:t>
      </w:r>
    </w:p>
    <w:p>
      <w:pPr>
        <w:pStyle w:val="Normal"/>
        <w:rPr/>
      </w:pPr>
      <w:r>
        <w:rPr/>
      </w:r>
    </w:p>
    <w:p>
      <w:pPr>
        <w:pStyle w:val="Tretekstu"/>
        <w:shd w:fill="FFFFFF" w:val="clear"/>
        <w:spacing w:before="0" w:after="120"/>
        <w:rPr/>
      </w:pPr>
      <w:r>
        <w:rPr/>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Arial">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Nagwek6"/>
      <w:numFmt w:val="none"/>
      <w:suff w:val="nothing"/>
      <w:lvlText w:val=""/>
      <w:lvlJc w:val="left"/>
      <w:pPr>
        <w:ind w:left="1152" w:hanging="1152"/>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imSun" w:cs="Tahoma"/>
        <w:sz w:val="20"/>
        <w:szCs w:val="22"/>
        <w:lang w:val="pl-PL" w:eastAsia="en-US" w:bidi="ar-SA"/>
      </w:rPr>
    </w:rPrDefault>
    <w:pPrDefault>
      <w:pPr/>
    </w:pPrDefault>
  </w:docDefaults>
  <w:style w:type="paragraph" w:styleId="Normal">
    <w:name w:val="Normal"/>
    <w:qFormat/>
    <w:pPr>
      <w:widowControl/>
      <w:overflowPunct w:val="false"/>
      <w:bidi w:val="0"/>
      <w:spacing w:lineRule="auto" w:line="259" w:before="0" w:after="160"/>
      <w:jc w:val="left"/>
    </w:pPr>
    <w:rPr>
      <w:rFonts w:ascii="Calibri" w:hAnsi="Calibri" w:eastAsia="SimSun" w:cs="Tahoma"/>
      <w:color w:val="auto"/>
      <w:kern w:val="0"/>
      <w:sz w:val="22"/>
      <w:szCs w:val="22"/>
      <w:lang w:val="pl-PL" w:eastAsia="en-US" w:bidi="ar-SA"/>
    </w:rPr>
  </w:style>
  <w:style w:type="paragraph" w:styleId="Nagwek6">
    <w:name w:val="Heading 6"/>
    <w:basedOn w:val="Normal"/>
    <w:next w:val="Tretekstu"/>
    <w:qFormat/>
    <w:pPr>
      <w:numPr>
        <w:ilvl w:val="5"/>
        <w:numId w:val="1"/>
      </w:numPr>
      <w:spacing w:lineRule="auto" w:line="240" w:before="100" w:after="100"/>
      <w:outlineLvl w:val="5"/>
    </w:pPr>
    <w:rPr>
      <w:rFonts w:ascii="Times New Roman" w:hAnsi="Times New Roman" w:eastAsia="Times New Roman" w:cs="Times New Roman"/>
      <w:b/>
      <w:bCs/>
      <w:sz w:val="15"/>
      <w:szCs w:val="15"/>
      <w:lang w:eastAsia="pl-PL"/>
    </w:rPr>
  </w:style>
  <w:style w:type="character" w:styleId="DefaultParagraphFont">
    <w:name w:val="Default Paragraph Font"/>
    <w:qFormat/>
    <w:rPr/>
  </w:style>
  <w:style w:type="character" w:styleId="Nagwek6Znak">
    <w:name w:val="Nagłówek 6 Znak"/>
    <w:basedOn w:val="DefaultParagraphFont"/>
    <w:qFormat/>
    <w:rPr>
      <w:rFonts w:ascii="Times New Roman" w:hAnsi="Times New Roman" w:eastAsia="Times New Roman" w:cs="Times New Roman"/>
      <w:b/>
      <w:bCs/>
      <w:sz w:val="15"/>
      <w:szCs w:val="15"/>
      <w:lang w:eastAsia="pl-PL"/>
    </w:rPr>
  </w:style>
  <w:style w:type="character" w:styleId="ListLabel1">
    <w:name w:val="ListLabel 1"/>
    <w:qFormat/>
    <w:rPr>
      <w:rFonts w:eastAsia="Times New Roman" w:cs="Helvetica"/>
      <w:b/>
      <w:color w:val="000000"/>
      <w:sz w:val="27"/>
    </w:rPr>
  </w:style>
  <w:style w:type="character" w:styleId="Znakinumeracji">
    <w:name w:val="Znaki numeracji"/>
    <w:qFormat/>
    <w:rPr/>
  </w:style>
  <w:style w:type="character" w:styleId="Czeinternetowe">
    <w:name w:val="Łącze internetowe"/>
    <w:rPr>
      <w:color w:val="000080"/>
      <w:u w:val="single"/>
      <w:lang w:val="zxx" w:eastAsia="zxx" w:bidi="zxx"/>
    </w:rPr>
  </w:style>
  <w:style w:type="character" w:styleId="ListLabel2">
    <w:name w:val="ListLabel 2"/>
    <w:qFormat/>
    <w:rPr>
      <w:b w:val="false"/>
      <w:i w:val="false"/>
      <w:caps w:val="false"/>
      <w:smallCaps w:val="false"/>
      <w:color w:val="1C1E21"/>
      <w:spacing w:val="0"/>
      <w:sz w:val="24"/>
      <w:szCs w:val="24"/>
    </w:rPr>
  </w:style>
  <w:style w:type="character" w:styleId="ListLabel3">
    <w:name w:val="ListLabel 3"/>
    <w:qFormat/>
    <w:rPr>
      <w:b w:val="false"/>
      <w:i w:val="false"/>
      <w:caps w:val="false"/>
      <w:smallCaps w:val="false"/>
      <w:color w:val="1C1E21"/>
      <w:spacing w:val="0"/>
      <w:sz w:val="24"/>
      <w:szCs w:val="24"/>
    </w:rPr>
  </w:style>
  <w:style w:type="paragraph" w:styleId="Nagwek">
    <w:name w:val="Nagłówek"/>
    <w:basedOn w:val="Normal"/>
    <w:next w:val="Tretekstu"/>
    <w:qFormat/>
    <w:pPr>
      <w:keepNext w:val="true"/>
      <w:spacing w:before="240" w:after="120"/>
    </w:pPr>
    <w:rPr>
      <w:rFonts w:ascii="Arial" w:hAnsi="Arial" w:eastAsia="Microsoft YaHei" w:cs="Arial"/>
      <w:sz w:val="28"/>
      <w:szCs w:val="28"/>
    </w:rPr>
  </w:style>
  <w:style w:type="paragraph" w:styleId="Tretekstu">
    <w:name w:val="Body Text"/>
    <w:basedOn w:val="Normal"/>
    <w:pPr>
      <w:spacing w:before="0" w:after="12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qFormat/>
    <w:pPr>
      <w:ind w:left="720" w:right="0" w:hanging="0"/>
    </w:pPr>
    <w:rPr/>
  </w:style>
  <w:style w:type="paragraph" w:styleId="NormalWeb">
    <w:name w:val="Normal (Web)"/>
    <w:basedOn w:val="Normal"/>
    <w:qFormat/>
    <w:pPr>
      <w:spacing w:lineRule="auto" w:line="240" w:before="100" w:after="100"/>
    </w:pPr>
    <w:rPr>
      <w:rFonts w:ascii="Times New Roman" w:hAnsi="Times New Roman" w:eastAsia="Times New Roman" w:cs="Times New Roman"/>
      <w:sz w:val="24"/>
      <w:szCs w:val="24"/>
      <w:lang w:eastAsia="pl-PL"/>
    </w:rPr>
  </w:style>
  <w:style w:type="paragraph" w:styleId="Zawartolisty">
    <w:name w:val="Zawartość listy"/>
    <w:basedOn w:val="Normal"/>
    <w:qFormat/>
    <w:pPr>
      <w:ind w:left="567" w:right="0" w:hanging="0"/>
    </w:pPr>
    <w:rPr/>
  </w:style>
  <w:style w:type="paragraph" w:styleId="Nagweklisty">
    <w:name w:val="Nagłówek listy"/>
    <w:basedOn w:val="Normal"/>
    <w:next w:val="Zawartolisty"/>
    <w:qFormat/>
    <w:pPr>
      <w:ind w:left="0" w:right="0"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facebook.com/pg/spodtynkupatrzybreslau" TargetMode="External"/><Relationship Id="rId3" Type="http://schemas.openxmlformats.org/officeDocument/2006/relationships/hyperlink" Target="https://www.instagram.com/spod_tynku_patrzy_breslau/"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1448</TotalTime>
  <Application>LibreOffice/6.1.4.2$Windows_x86 LibreOffice_project/9d0f32d1f0b509096fd65e0d4bec26ddd1938fd3</Application>
  <Pages>1</Pages>
  <Words>245</Words>
  <Characters>1722</Characters>
  <CharactersWithSpaces>1964</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2020-05-21T19:23:00Z</dcterms:created>
  <dc:creator>Małgorzata Krzymińska</dc:creator>
  <dc:description/>
  <dc:language>pl-PL</dc:language>
  <cp:lastModifiedBy/>
  <dcterms:modified xsi:type="dcterms:W3CDTF">2020-08-20T13:38:12Z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